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F2777D" w:rsidRPr="00A40EB4" w:rsidRDefault="00F2777D" w:rsidP="00F2777D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МКОУ </w:t>
      </w:r>
      <w:r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 ХНОШ  им. Мусаева А.М.</w:t>
      </w:r>
    </w:p>
    <w:p w:rsidR="00F2777D" w:rsidRDefault="00F2777D" w:rsidP="00F2777D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</w:pPr>
    </w:p>
    <w:p w:rsidR="00F2777D" w:rsidRPr="00F2777D" w:rsidRDefault="00F2777D" w:rsidP="00F2777D">
      <w:pPr>
        <w:shd w:val="clear" w:color="auto" w:fill="FFFFFF"/>
        <w:spacing w:before="75" w:after="150" w:line="240" w:lineRule="auto"/>
        <w:jc w:val="center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b/>
          <w:bCs/>
          <w:color w:val="202020"/>
          <w:sz w:val="21"/>
          <w:szCs w:val="21"/>
          <w:lang w:eastAsia="ru-RU"/>
        </w:rPr>
        <w:t>Положение о проведение инструктажей по пожарной безопасности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lang w:eastAsia="ru-RU"/>
        </w:rPr>
        <w:t>1. Противопожарный инструктаж.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Рабочие допускаются к работе на объекте только после обучения мерам пожарной безопасности. Такое обучение осуществляется путем проведения противопожарного инструктажа и прохождения пожарно-технического минимума. Обучение мерам пожарной безопасности осуществляется в соответствии с нормативными документами по пожарной безопасности.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Противопожарный инструктаж - доведение до работников организаций основных требований пожарной безопасности, изучение пожарной опасности технологических процессов производства, оборудования, сре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дств пр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отивопожарной защиты и действий в случае возникновения пожара. Он проводится со всеми работниками организаций по утвержденным программам и в порядке, определяемом руководителем организации. При проведении инструктажей по пожарной безопасности следует учитывать специфику деятельности организации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  Проведение противопожарного инструктажа включает в себя ознакомление работников организаций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:</w:t>
      </w:r>
    </w:p>
    <w:p w:rsidR="00F2777D" w:rsidRPr="00F2777D" w:rsidRDefault="00F2777D" w:rsidP="00F2777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F2777D" w:rsidRPr="00F2777D" w:rsidRDefault="00F2777D" w:rsidP="00F2777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F2777D" w:rsidRPr="00F2777D" w:rsidRDefault="00F2777D" w:rsidP="00F2777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F2777D" w:rsidRPr="00F2777D" w:rsidRDefault="00F2777D" w:rsidP="00F2777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правилами применения открытого огня и проведения огневых работ;</w:t>
      </w:r>
    </w:p>
    <w:p w:rsidR="00F2777D" w:rsidRPr="00F2777D" w:rsidRDefault="00F2777D" w:rsidP="00F2777D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  Противопожарный инструктаж проводится ответственным лицом по пожарной безопасности, прошедшим обучение по пожарно-техническому минимуму.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По характеру и времени проведения противопожарный инструктаж подразделяется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на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:</w:t>
      </w:r>
    </w:p>
    <w:p w:rsidR="00F2777D" w:rsidRPr="00F2777D" w:rsidRDefault="00F2777D" w:rsidP="00F2777D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вводный;</w:t>
      </w:r>
    </w:p>
    <w:p w:rsidR="00F2777D" w:rsidRPr="00F2777D" w:rsidRDefault="00F2777D" w:rsidP="00F2777D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первичный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на рабочем месте;</w:t>
      </w:r>
    </w:p>
    <w:p w:rsidR="00F2777D" w:rsidRPr="00F2777D" w:rsidRDefault="00F2777D" w:rsidP="00F2777D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повторный;</w:t>
      </w:r>
    </w:p>
    <w:p w:rsidR="00F2777D" w:rsidRPr="00F2777D" w:rsidRDefault="00F2777D" w:rsidP="00F2777D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внеплановый;</w:t>
      </w:r>
    </w:p>
    <w:p w:rsidR="00F2777D" w:rsidRPr="00F2777D" w:rsidRDefault="00F2777D" w:rsidP="00F2777D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целевой.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 противопожарный инструктаж проводится:</w:t>
      </w:r>
    </w:p>
    <w:p w:rsidR="00F2777D" w:rsidRPr="00F2777D" w:rsidRDefault="00F2777D" w:rsidP="00F2777D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F2777D" w:rsidRPr="00F2777D" w:rsidRDefault="00F2777D" w:rsidP="00F2777D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сезонными работниками;</w:t>
      </w:r>
    </w:p>
    <w:p w:rsidR="00F2777D" w:rsidRPr="00F2777D" w:rsidRDefault="00F2777D" w:rsidP="00F2777D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командированными в организацию работниками;</w:t>
      </w:r>
    </w:p>
    <w:p w:rsidR="00F2777D" w:rsidRPr="00F2777D" w:rsidRDefault="00F2777D" w:rsidP="00F2777D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с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обучающимися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, прибывшими на производственное обучение или практику;</w:t>
      </w:r>
    </w:p>
    <w:p w:rsidR="00F2777D" w:rsidRPr="00F2777D" w:rsidRDefault="00F2777D" w:rsidP="00F2777D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иными категориями работников (граждан) по решению руководителя.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 противопожарный инструктаж в организации проводится лицом, ответственным за пожарную безопасность, назначенным приказом (распоряжением) руководителя организации.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Первичный противопожарный инструктаж проводится непосредственно на рабочем месте: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со всеми вновь принятыми на работу;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с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переводимыми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из одного подразделения данной организации в другое;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работниками, выполняющими новую для них работу;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командированными в организацию работниками;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 сезонными работниками;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F2777D" w:rsidRPr="00F2777D" w:rsidRDefault="00F2777D" w:rsidP="00F2777D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с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обучающимися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, прибывшими на производственное обучение или практику.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безопасности, назначенным приказом (распоряжением) руководителя организации.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6 месяцев, а с работниками организаций, имеющих пожароопасное производство, не реже одного раза в полугодие.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Внеплановый противопожарный инструктаж проводится: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перерывах в работе более чем на 30 календарных дней, а для остальных работ — 60 календарных дней (для работ, к которым предъявляются дополнительные требования пожарной безопасности);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F2777D" w:rsidRPr="00F2777D" w:rsidRDefault="00F2777D" w:rsidP="00F2777D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Внеплановый противопожарный инструктаж проводится работником, ответственным за обеспечение пожарной безопасности в организации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,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Целевой противопожарный инструктаж проводится: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ликвидации последствий аварий, стихийных бедствий и катастроф;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проведении экскурсий в организации;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при организации массовых мероприятий с 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обучающимися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;</w:t>
      </w:r>
    </w:p>
    <w:p w:rsidR="00F2777D" w:rsidRPr="00F2777D" w:rsidRDefault="00F2777D" w:rsidP="00F2777D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Целевой противопожарный инструктаж проводится лицом, ответственным за обеспечение пожарной безопасности.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lastRenderedPageBreak/>
        <w:t>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lang w:eastAsia="ru-RU"/>
        </w:rPr>
        <w:t>2. Пожарно-технический минимум.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Обучение по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специальным программам пожарно-технического минимума проходит руководитель организации и ответственные лица  за пожарную безопасность не реже одного раза в три года в организации имеющей лицензию на право обучения и выдачу удостоверений.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lang w:eastAsia="ru-RU"/>
        </w:rPr>
        <w:t>3. Проверка знаний правил пожарной безопасности.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Проверка знаний и требований по пожарной безопасности по программе пожарно-технического минимума проходят все работники не реже одного раза в три года. В комиссии должно быть не менее трех человек прошедших обучение по программе </w:t>
      </w:r>
      <w:proofErr w:type="spell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пожарн</w:t>
      </w: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о</w:t>
      </w:r>
      <w:proofErr w:type="spell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-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технического минимума в специализированной организации и имеющих удостоверение.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Работники, проходящие проверку знаний, должны быть заранее ознакомлены с программой и графиком проверки знаний.</w:t>
      </w:r>
    </w:p>
    <w:p w:rsidR="00F2777D" w:rsidRPr="00F2777D" w:rsidRDefault="00F2777D" w:rsidP="00F2777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02020"/>
          <w:sz w:val="21"/>
          <w:szCs w:val="21"/>
          <w:lang w:eastAsia="ru-RU"/>
        </w:rPr>
      </w:pPr>
      <w:proofErr w:type="gramStart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>Контроль за</w:t>
      </w:r>
      <w:proofErr w:type="gramEnd"/>
      <w:r w:rsidRPr="00F2777D">
        <w:rPr>
          <w:rFonts w:ascii="Arial" w:eastAsia="Times New Roman" w:hAnsi="Arial" w:cs="Arial"/>
          <w:color w:val="202020"/>
          <w:sz w:val="21"/>
          <w:szCs w:val="21"/>
          <w:lang w:eastAsia="ru-RU"/>
        </w:rPr>
        <w:t xml:space="preserve"> своевременным проведением проверки знаний требований пожарной безопасности работников, осуществляется ответственным лицом за пожарную безопасность.</w:t>
      </w:r>
    </w:p>
    <w:p w:rsidR="00F2777D" w:rsidRDefault="00F2777D"/>
    <w:sectPr w:rsidR="00F2777D" w:rsidSect="003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5CE"/>
    <w:multiLevelType w:val="multilevel"/>
    <w:tmpl w:val="B9A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1C22"/>
    <w:multiLevelType w:val="multilevel"/>
    <w:tmpl w:val="054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87C93"/>
    <w:multiLevelType w:val="multilevel"/>
    <w:tmpl w:val="BEF8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D3B31"/>
    <w:multiLevelType w:val="multilevel"/>
    <w:tmpl w:val="23A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3347D"/>
    <w:multiLevelType w:val="multilevel"/>
    <w:tmpl w:val="D62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A61A9"/>
    <w:multiLevelType w:val="multilevel"/>
    <w:tmpl w:val="C34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777D"/>
    <w:rsid w:val="00322622"/>
    <w:rsid w:val="00F2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2020-10-31T11:41:00Z</cp:lastPrinted>
  <dcterms:created xsi:type="dcterms:W3CDTF">2020-10-31T11:39:00Z</dcterms:created>
  <dcterms:modified xsi:type="dcterms:W3CDTF">2020-10-31T11:41:00Z</dcterms:modified>
</cp:coreProperties>
</file>