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771" w:rsidRPr="00746771" w:rsidRDefault="00746771" w:rsidP="007467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УТВЕРЖДЕНО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Директор М</w:t>
      </w:r>
      <w:r>
        <w:rPr>
          <w:rFonts w:ascii="Times New Roman" w:eastAsia="Times New Roman" w:hAnsi="Times New Roman" w:cs="Times New Roman"/>
          <w:color w:val="000000"/>
          <w:sz w:val="28"/>
        </w:rPr>
        <w:t>КОУ Н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ОШ 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Б.Б.Атаева</w:t>
      </w:r>
      <w:proofErr w:type="spellEnd"/>
    </w:p>
    <w:p w:rsidR="00746771" w:rsidRPr="00746771" w:rsidRDefault="00746771" w:rsidP="007467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Приказ № </w:t>
      </w:r>
      <w:r w:rsidR="00A63A7B">
        <w:rPr>
          <w:rFonts w:ascii="Times New Roman" w:eastAsia="Times New Roman" w:hAnsi="Times New Roman" w:cs="Times New Roman"/>
          <w:color w:val="000000"/>
          <w:sz w:val="28"/>
        </w:rPr>
        <w:t>67</w:t>
      </w:r>
      <w:r w:rsidR="00507CE9">
        <w:rPr>
          <w:rFonts w:ascii="Times New Roman" w:eastAsia="Times New Roman" w:hAnsi="Times New Roman" w:cs="Times New Roman"/>
          <w:color w:val="000000"/>
          <w:sz w:val="28"/>
        </w:rPr>
        <w:t xml:space="preserve"> от  </w:t>
      </w:r>
      <w:r w:rsidR="00A63A7B">
        <w:rPr>
          <w:rFonts w:ascii="Times New Roman" w:eastAsia="Times New Roman" w:hAnsi="Times New Roman" w:cs="Times New Roman"/>
          <w:color w:val="000000"/>
          <w:sz w:val="28"/>
        </w:rPr>
        <w:t>1.09.2016</w:t>
      </w:r>
    </w:p>
    <w:p w:rsid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Рабочая программа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английскому языку для 2-4-х классов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Количество часов в неделю: 2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Количество часов за год: </w:t>
      </w:r>
      <w:r w:rsidR="00D418FA">
        <w:rPr>
          <w:rFonts w:ascii="Times New Roman" w:eastAsia="Times New Roman" w:hAnsi="Times New Roman" w:cs="Times New Roman"/>
          <w:color w:val="000000"/>
          <w:sz w:val="28"/>
        </w:rPr>
        <w:t>68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Программа: Английский язык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Учебник «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». 2-4 классы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Авторы: Афанасьева О. В., Михеева И. 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Издательство «Дрофа» с 2012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Учитель: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Омарова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Рабият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Изамутдиновна</w:t>
      </w:r>
      <w:proofErr w:type="spellEnd"/>
      <w:r w:rsidR="00D418FA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spellStart"/>
      <w:r w:rsidR="00D418FA">
        <w:rPr>
          <w:rFonts w:ascii="Times New Roman" w:eastAsia="Times New Roman" w:hAnsi="Times New Roman" w:cs="Times New Roman"/>
          <w:color w:val="000000"/>
          <w:sz w:val="28"/>
        </w:rPr>
        <w:t>Атаева</w:t>
      </w:r>
      <w:proofErr w:type="spellEnd"/>
      <w:r w:rsidR="00D418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D418FA">
        <w:rPr>
          <w:rFonts w:ascii="Times New Roman" w:eastAsia="Times New Roman" w:hAnsi="Times New Roman" w:cs="Times New Roman"/>
          <w:color w:val="000000"/>
          <w:sz w:val="28"/>
        </w:rPr>
        <w:t>Эльмира</w:t>
      </w:r>
      <w:proofErr w:type="spellEnd"/>
      <w:r w:rsidR="00D418F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D418FA">
        <w:rPr>
          <w:rFonts w:ascii="Times New Roman" w:eastAsia="Times New Roman" w:hAnsi="Times New Roman" w:cs="Times New Roman"/>
          <w:color w:val="000000"/>
          <w:sz w:val="28"/>
        </w:rPr>
        <w:t>Арсановна</w:t>
      </w:r>
      <w:proofErr w:type="spellEnd"/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Халимбекаульская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нош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2015-2016гг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h.gjdgxs"/>
      <w:bookmarkEnd w:id="0"/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Рабочая программа по английскому языку составлена на основе требований Федерального государственного образовательного стандарта начального общего образования авторской программы по английскому языку к УМК  «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» для учащихся 2-9 классов общеобразовательных учреждений (Москва: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Дрофа, 2012).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Рабочая программа ориентирована на использование учебно-методического комплекта  по английскому языку для учащихся 2-4 классов общеобразовательных учреждений серии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” (Радужный английский).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Рабочая программа составлена с учётом концептуальных основ образовательного стандарта по иностранному языку и для реализации положений, определяющих цели и задачи обучения иностранному языку в общеобразовательных учреждениях.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В соответствии с личностно-ориентированной парадигмой образования федеральный компонент стандарта по иностранному языку для всех ступеней обучения нацелен на комплексную реализацию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личностно ориентированного,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 коммуникативно-когнитивного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социокультурного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 подходов  к обучению иностранным языкам, которые реализуются. В процессе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обучения по курсу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" в 2-4 классах.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Общая характеристика учебного предмета.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Федеральный компонент образовательного стандарта построен с учетом  особенностей иностранного языка как учебного предмета, в число которых входят: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межпредметность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другие);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многоуровневость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-  умениями в четырех видах речевой деятельности);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полифункциональность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(иностранный язык может выступать как цель обучения и как средство приобретения сведений в других  областях знания).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Таким образом, воспитательный и развивающий потенциал стандарта реализуется: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 целенаправленной постановке задач воспитания и развития личности ученика средствами иностранного языка, его  интеллектуальных и когнитивных способностей,  нравственных качеств;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в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социокультурной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/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культуроведческой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направленности предметного содержания речи, в нацеленности содержания на развитие позитивных ценностных ориентаций, чувств и эмоций, на развитие творческих способностей и реализацию личностного потенциала ученика;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 выделении учебно-познавательной и компенсаторной компетенций в качестве      обязательных компонентов целей и содержания образования, в нацеленности на непрерывность языкового образования, в ориентации на развитие рефлексии, потребности в самообразовании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Раннее начало обучения иностранному языку позволяет положительно использовать благоприятные возрастные особенности детей. В возрасте 7—9 лет. Этот возрастной период характеризуется появлением достаточно осознанной системы представлений о себе, об окружающем мире, о нравственно-этических нормах, на основе которых строятся взаимоотношения со сверстниками и взрослыми, близкими и чужими людьми.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Сама специфика предмета «иностранный язык»: его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деятельностный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характер, коммуникативная направленность,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школьника, готового и способного к межкультурному общению на иностранном языке. Раннее изучение иностранного языка также способствует осознанию учащимися своей принадлежности как к определенному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лингвоэтносу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 так и международному сообществу. Школьники учатся общаться в условиях диалога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полилога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культур, толерантно воспринимать проявления иной культуры.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В то же время, обучение английскому языку в начальной школе по предлагаемому учебно-методическому комплексу закладывает основу для последующего формирования универсальных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) учебных действий. Младшие школьники учатся овладевать знаниями, самостоятельно работать над языком, что является основой для последующего саморазвития и самосовершенствования, положительно влияет на результативность всего процесса школьного иноязычного образования.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Место предмета в базисном учебном плане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В соответствии с федеральным базисным учебным планом иностранный язык входит в образовательную область «Филология» и на его изучение  выделяется:</w:t>
      </w:r>
    </w:p>
    <w:p w:rsidR="00746771" w:rsidRPr="00746771" w:rsidRDefault="00746771" w:rsidP="0074677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68 часов в год (2 часа в неделю). 204 учебных часа (2 часа в неделю со второго по четвертый класс) в начальной школе;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При этом установлено годовое распределение часов, что даёт возможность образовательным учреждениям перераспределять нагрузку в течени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учебного года, использовать модульный подход, строить рабочий учебный план на принципах дифференциации и вариативности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Учебно-методическое обеспечение: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Базовый учебник - О.В. Афанасьева, И.В. Михеева Английский язык  2-4 класс. В 2 частях. (М.: Дрофа, 2012).</w:t>
      </w:r>
    </w:p>
    <w:p w:rsidR="00746771" w:rsidRPr="00746771" w:rsidRDefault="00746771" w:rsidP="00746771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рабочая тетрадь О. В.  Афанасьева, И. В. Михеева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2-4 классы. ФГОС, Москва, Издательство «Дрофа». С 2012 г.</w:t>
      </w:r>
    </w:p>
    <w:p w:rsidR="00746771" w:rsidRPr="00746771" w:rsidRDefault="00746771" w:rsidP="00746771">
      <w:pPr>
        <w:numPr>
          <w:ilvl w:val="0"/>
          <w:numId w:val="2"/>
        </w:numPr>
        <w:shd w:val="clear" w:color="auto" w:fill="FFFFFF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1 MP3 диск к учебнику и рабочей тетради O. В Афанасьева, И. В. Михеева.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2-4 классы ФГОС, Москва, Издательство «ДРОФА», с  2012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ЦЕЛИ И ЗАДАЧИ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Основными задачами реализации ее содержания согласно ФГОС начального общего образования являются: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 Интегративной целью обучения английскому языку в учебных комплексах серии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” является формирование элементарной коммуникативной компетенции в совокупности пяти ее составляющих: речевой, языковой,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социокультурной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- речевой компетенцией 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говорение, чтение и письмо);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-  языковой компетенцией 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социокультурной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компетенцией — готовностью и способностью учащихся строить свое межкультурное общение на основе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знаний культуры народа страны/стран изучаемого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- компенсаторной компетенцией 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- учебно-познавательной компетенцией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  Воспитательная цель. В процессе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соизучения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Образовательная цель.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 Развивающая цель.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школьников развиваются речевые способности, личностные качества, а также творческое мышление и воображение.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ДИДАКТИЧЕСКИЕ ПРИНЦИПЫ И ФУНКЦИИ ПРОГРАММЫ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Данная рабочая программа строится на основе следующих подходов в обучении иностранным языкам.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личностно-ориентированный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деятельностный</w:t>
      </w:r>
      <w:proofErr w:type="spell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коммуникативно-когнитивный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социокультурный</w:t>
      </w:r>
      <w:proofErr w:type="spell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   И с учётом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общедидактических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принципов, таких как: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Принцип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природосообразности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(учета не только типологических особенностей школьников,         их возрастных особенностей, но и учет индивидуальных особенностей);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Принцип автономии школьников, они выступают в качестве активных субъектов учебной деятельности, увеличивается удельный вес их самостоятельности;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Принцип продуктивности обучения – нацеленность на реальные результаты обучения в виде продуктов деятельности – собственно речевых, речевых, включенных в другие виды деятельности (трудовую, эстетическую), а также предусматривают не только приращение знаний, умений и навыков, но и  приращение в духовной сфере школьника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Данная рабочая программа выполняет три основные функции.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Информационно-методическая функция позволяет участникам образовательного процесса получить представление о целях, содержании, общей стратегии обучения, воспитания и развития учащихся основной школы средствами конкретного учебного предмета, о вкладе каждого учебного предмета в решение общих целей образования.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Организационно-планирующая функция позволяет рассмотреть возможное направление развертыванья и конкретизации содержания образовательного стандарта основного общего образования по конкретному учебному предмету с учетом его специфики и логики учебного процесса. Реализация организационно-планирующей функции предусматривает выделение этапов обучения, определение количественных и качественных характеристик содержания обучения на каждом этапе.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   Контролирующая функция заключается в том, что программа, задавая требования к содержанию речи, коммуникативным умениям, к отбору языкового материала и к уровню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школьников на каждом этапе обучения, может служить основой для сравнения полученных в ходе контроля результатов.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РЕЗУЛЬТАТЫ ОБУЧЕНИЯ В 2-4 КЛАССАХ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Работа по учебно-методическим комплексам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” призвана обеспечить достижение следующих личностных,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предметных результатов.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Личностные результаты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Школьники приобретают опыт использования иностранного языка как средства межкультурного общения, как нового инструмента познания мира и культуры других народов,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Учащиеся  осознают личностный смысл овладения иностранным языком.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Содержание учебно-методических комплексов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” позволяет заложить основы коммуникативной культуры у младших школьников.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Они учатся самостоятельно ставить и решать личностно-значимые коммуникативные задачи, при этом адекватно используя имеющиеся речевые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неречевыесредства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соблюдая речевой этикет.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Метапредметные</w:t>
      </w:r>
      <w:proofErr w:type="spellEnd"/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результаты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результаты в данном курсе достигаются главным образом благодаря развивающему аспекту иноязычного образования.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У младших школьников будут развиты: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1. Положительное отношение к предмету и мотивация к дальнейшему овладению ИЯ: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элементарное представление об иностранном языке как средстве познания мира и других культур;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первоначальный опыт межкультурного общения;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познавательный интерес и личностный смысл изучения 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У выпускников будет возможность развивать: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способность принимать и сохранять цели и задачи учебной деятельности, поиск средств её осуществления.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2. Языковые и речемыслительные способности, психические функции и процессы: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языковые способности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слуховая дифференциация (фонематический и интонационный слух);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зрительная дифференциация (транскрипционных знаков, букв, буквосочетаний, отдельных слов, грамматических конструкций и тому подобное);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имитация (речевой единицы на уровне слова, фразы);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догадка (на основе словообразования, аналогии с родным языком, контекста, иллюстративной наглядности и другие);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выявление языковых закономерностей (выведение правил);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lastRenderedPageBreak/>
        <w:t>способности к решению речемыслительных задач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соотнесение/сопоставление (языковых единиц, их форм и значений);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осознание и объяснение (правил, памяток и так далее);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 построение высказывания в соответствии с коммуникативными задачами (с опорами и без использования опор);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 трансформация (языковых единиц на уровне словосочетания, фразы);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психические процессы и функции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восприятие (расширение единицы зрительного и слухового восприятия);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внимание (повышение устойчивости, развитие способности к распределению и переключению, увеличение объёма).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У выпускника будет возможность развить: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180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языковые способности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выявление главного (основной идеи, главного предложения в абзаце, в тексте);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логическое изложение (содержания прочитанного письменно зафиксированного высказывания, короткого текста);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- способности к решению речемыслительных задач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– формулирование выводов (из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прочитанного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, услышанного);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иллюстрирование (приведение примеров);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антиципация (структурная и содержательная);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выстраивание логической/хронологической последовательности (порядка, очерёдности);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оценка/самооценка (высказываний, действий и так далее);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психические процессы и функции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такие качества ума, как любознательность, логичность, доказательность, критичность, самостоятельность;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память (расширение объёма оперативной слуховой и зрительной памяти);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– творческое воображение.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3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. Специальные учебные умения и универсальные учебные действия: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специальные учебные умения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пользоваться электронным приложением;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оценивать свои умения в различных видах речевой деятельности.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Выпускник получит возможность научиться: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– рационально организовывать свою работу в классе и дома (выполнять различные типы упражнений и т. п.);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пользоваться электронным приложением;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180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универсальные учебные действия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работать с информацией (текстом/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аудиотекстом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сотрудничать со сверстниками, работать в паре/группе, а также работать самостоятельно;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выполнять задания в различных тестовых форматах.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Выпускник получит возможность научиться: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 работать с информацией (текстом/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аудиотекстом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): прогнозировать содержание текста по заголовкам, рисункам к тексту, определять главное предложение в абзаце, отличать главную информацию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от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второстепенной;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вести диалог, учитывая позицию собеседника;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планировать и осуществлять проектную деятельность;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контролировать и оценивать учебные действия в соответствии с поставленной задачей;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читать тексты различных стилей и жанров в соответствии с целями и задачами;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осознанно строить речевое высказывание в соответствии с коммуникативными задачами;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– осуществлять логические действия: сравнение, анализ, синтез, обобщение, классификация по родовидовым признакам, установление аналогий и причинно-следственных связей, построения рассуждений.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Предметные результаты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    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аудировании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Выпускники начальной школы смогут демонстрировать следующие результаты в освоении иностранного языка.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Речевая компетенция: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к окончанию 2-4 классов  учащиеся должны научиться: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Говорение:  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составлять небольшое описание предмета, картинки, персонажа;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рассказывать о себе, своей семье, друге;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кратко излагать содержание прочитанного текста.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Аудирование</w:t>
      </w:r>
      <w:proofErr w:type="spellEnd"/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:  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понимать на слух речь учителя и одноклассников при непосредственном общении и вербально /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невербально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реагировать на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услышанное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зрительные опоры при восприятии на слух текстов, содержащих незнакомые слова.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Чтение: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соотносить графический образ английского слова с его звуковым образом;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читать про себя и понимать содержание небольшого текста, построенного в основном на изученном языковом материале;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находить в тексте необходимую информацию в процессе чтения.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Письмо и письменная речь: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выписывать из теста слова, словосочетания и предложения;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 письменной форме кратко отвечать на вопросы к тексту;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писать поздравительную открытку (с опорой на образец);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писать по образцу краткое письмо зарубежному другу (с опорой на образец).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Языковая компетенция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Графика, каллиграфия, орфография: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воспроизводить графически и каллиграфически корректно все буквы английского алфавита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полупечатное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написание букв, буквосочетаний, слов); устанавливать </w:t>
      </w:r>
      <w:proofErr w:type="spellStart"/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звуко-буквенные</w:t>
      </w:r>
      <w:proofErr w:type="spellEnd"/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соответствия;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пользоваться английским алфавитом, знать последовательность букв в нем;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списывать текст;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отличать буквы от знаков транскрипции;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вычленять значок апострофа;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сравнивать и анализировать буквосочетания английского языка;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группировать слова в соответствии с изученными правилами чтения;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оформлять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орфографически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наиболее употребительные слова (активный словарь).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Фонетическая сторона речи: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находить в тексте слова с заданным звуком;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вычленять дифтонги;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соблюдать основные ритмико-интонационные особенности предложений (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повествовательное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, побудительное, общий и специальные вопросы);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членить предложения на смысловые группы и интонационно оформлять их;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различать коммуникативные типы предложений по интонации;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соотносить изучаемые слова с их транскрипционным изображением.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Лексическая сторона речи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узнавать в письменном и устном тексте, воспроизводить и употреблять в речи лексические единицы (приблизительно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 объеме  (500 единиц), обслуживающие ситуации общения в пределах тематики начальной школы, в соответствии с коммуникативной задачей;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в речи элементы речевого этикета, отражающие культуру страны изучаемого языка;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узнавать простые словообразовательные деривационные элементы (суффиксы: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teen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ful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), префиксы -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un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узнавать сложные слова, определять значение незнакомых сложных слов по значению составляющих их основ(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bedroom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- спальня,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apple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tree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яблоня и так далее)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узнавать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конверсивы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выводить их значение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chocolate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chocolate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cake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(шоколад, шоколадный пирог),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water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water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(вода, поливать);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опираться на языковую догадку в процессе чтения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Грамматическая сторона речи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в речи основные коммуникативные типы предложений (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повествовательное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, побудительное, вопросительное), соблюдая правильный порядок слов;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оперировать вопросительными словами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who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-кто,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what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какой, который,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when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когда, во сколько,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where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где, куда,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why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зачем, почему,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how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как) в продуктивных видах речевой деятельности (говорении и письме);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оперировать в речи отрицательными предложениями;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оперировать в речи сказуемыми разного типа — а) простым глагольным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He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reads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он читает); б) составным именным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He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a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pupil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He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– Он ученик. Ему 10 лет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)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; составным глагольным (I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can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swim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. I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like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swim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. – Я могу плавать.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Мне нравится плавать.);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оперировать в речи безличными предложениями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spring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Весной);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образовывать формы единственного и множественного числа существительных, включая случаи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man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(мужчина, мужчины),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woman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women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(женщина, женщины),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mouse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mice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(мышь, мыши),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(рыба в ед. ч. и мн. ч. (исключение),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deer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deer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(олень (исключение)),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sheep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sheep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(овца – овцы (исключение)) 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goose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geese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(гусь, гуси);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в речи притяжательный падеж имен существительных;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good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better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best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хороший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(хорошо) – лучше – самый лучший);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bad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worse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worst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(плохой (плохо) – хуже – самый худший);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выражать коммуникативные намерения с использованием грамматических форм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present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simple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(настоящее время),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future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simple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(будущее время),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past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simple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(прошедшее время), (включая правильные и неправильные глаголы) — оборота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going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собераться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куда-либо, конструкции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there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/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there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are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(там есть), конструкции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I’d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like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... (мне бы хотелось) модальных глаголов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can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(мочь)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must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(должен);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•        использовать вспомогательные глаголы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(быть) и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do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(делать) для построения необходимых вопросительных, отрицательных конструкций;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оперировать в речи наречиями времени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always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-всегда,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often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(часто),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sometimes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(иногда),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never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(никогда),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usually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(обычно),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yesterday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(вчера),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tomorrow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(завтра), степени и образа действия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very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очень,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well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хорошо,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badly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плохо,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much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– сильно, много,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little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- мало);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by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on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at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behind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in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front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of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with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from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of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into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(о, на, по, в, у, позади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взади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), слева, с, от, предлог (р. п.), из и другие);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использовать в речи личные, указательные, притяжательные и некоторые неопределенные местоимения.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Социокультурная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компетенция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знакомятся с названиями стран изучаемого языка, приобретают элементарные страноведческие знания о них, получают представление о реалиях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 культуре носителей изучаемого языка.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Учатся представлять свою культуру посредством изучаемого иностранного языка.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Компенсаторная компетенция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•        уметь  опираться на зрительную наглядность, языковую и контекстуальную догадку при получении информации из письменного или звучащего текста,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переспрашивать в случае непонимания собеседника,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заменить слова средствами невербальной коммуникации (жестами, мимикой).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Учебно-познавательная компетенция: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 Результатами овладения учебно-познавательной компетенцией является формирование следующих специальных учебных умений: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пользоваться двуязычным словарем учебника (в том числе транскрипцией);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пользоваться справочными материалами, представленными в виде таблиц, схем и правил;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вести словарь для записи новых слов;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систематизировать слова по тематическому принципу;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так далее);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извлекать нужную информацию из текста на основе имеющейся коммуникативной задачи.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предметные результаты в познавательной, ценностно-ориентационной, эстетической и трудовой сферах.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 познавательной сфере: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умение действовать по образцу при выполнении упражнений и построении самостоятельных письменных и устных высказываний;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 ценностно-ориентационной сфере: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представление о языке как средстве выражения чувств, эмоций, суждений, основе культуры мышления;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приобщение к национальным ценностям, ценностям мировой культуры, ценностям других народов.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 эстетической сфере: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овладение элементарными средствами выражения чувств, эмоций и отношений на иностранном языке;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 трудовой сфере: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•        умение ставить цели и планировать свой учебный труд.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Таким образом,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” для начальной школы, согласно требованиям Примерной программы по иностранному языку для начального общего образования у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*        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*        расширится лингвистический кругозор;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*        будут заложены основы коммуникативной культуры;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*        сформируются положительная мотивация и устойчивый учебно-познавательный интерес к предмету «Иностранный язык»;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Cambria" w:eastAsia="Times New Roman" w:hAnsi="Cambria" w:cs="Times New Roman"/>
          <w:b/>
          <w:bCs/>
          <w:color w:val="000000"/>
          <w:sz w:val="28"/>
        </w:rPr>
        <w:t>                         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Cambria" w:eastAsia="Times New Roman" w:hAnsi="Cambria" w:cs="Times New Roman"/>
          <w:b/>
          <w:bCs/>
          <w:color w:val="000000"/>
          <w:sz w:val="28"/>
        </w:rPr>
        <w:t>     </w:t>
      </w: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Итоговая оценка достижения планируемых результатов.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Личностные результаты выпускников на ступени начального общего образования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в полном соответствии с требованиями Стандарта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не подлежат итоговой оценке,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т.к. оценка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личностных результатов учащихся отражает эффективность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воспитательной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и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образовательной деятельности школы. Тем не менее, наблюдения учителем ведутся, коррективы вносятся, листы наблюдений вкладываются в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портфолио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каждого ребёнка.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Оценка </w:t>
      </w:r>
      <w:proofErr w:type="spell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результатов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Оценка </w:t>
      </w:r>
      <w:proofErr w:type="spellStart"/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результатов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предполагает оценку универсальных учебных действий учащихся (регулятивных, коммуникативных, познавательных), т. е. таких умственных действий обучающихся, которые направлены на анализ своей познавательной деятельности и управление ею. К ним относятся: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Регулятивные: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1. способность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принимать и сохранять учебную цель и задачи;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самостоятельно преобразовывать практическую задачу в познавательную; умение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планировать собственную деятельность в соответствии с поставленной задачей и условиями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её реализации и искать средства её осуществления; умение контролировать и оценивать свои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действия, вносить коррективы в их выполнение на основе оценки и учёта характера ошибок,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проявлять инициативу и самостоятельность в обучении.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Познавательные: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1. умение осуществлять информационный поиск, сбор и выделение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существенной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информации из различных информационных источников;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2. умение использовать знаково-символические средства для создания моделей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изучаемых объектов и процессов, схем решения учебно-познавательных и практических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задач;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3. способность к осуществлению логических операций сравнения, анализа,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обобщения, классификации по родовидовым признакам, установлению аналогий, отнесению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к известным понятиям.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Коммуникативные: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4. умение сотрудничать с педагогом и сверстниками при решении учебных проблем,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принимать на себя ответственность за результаты своих действий.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Достижение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 (регулятивных, коммуникативных и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познавательных) оценивается листами наблюдений 1 раз в четверть.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Основное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содержание оценки </w:t>
      </w:r>
      <w:proofErr w:type="spellStart"/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результатов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на ступени начального общего образования строится вокруг умения учиться. Оценка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метапредметных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результатов проводится в ходе различных процедур таких, как решение задач творческого и поискового характера, учебное проектирование, итоговые проверочные работы, мониторинг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основных учебных умений.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достижения предметных результатов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проводится, как в ходе текущего и промежуточного оценивания (внутренний контроль), так и в ходе выполнения итоговых проверочных работ (внешний контроль). Результаты накопленной оценки, полученной в ходе текущего и промежуточного оценивания, фиксируются, в форме портфеля достижений и учитываются при определении итоговой оценки.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Итак, итоговая оценка проводится в соответствии с планируемыми результатами, представленными  в блоке « Ученик научится» ко всем разделам программы по английскому языку в основной школе: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- коммуникативные умения: говорение,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аудирование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чтение (вслух и про себя) и письмо;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- языковые средства и навыки оперирования ими:  графика, каллиграфия, орфография, орфография; фонетическая, лексическая, грамматическая сторона речи.</w:t>
      </w:r>
      <w:proofErr w:type="gramEnd"/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Итоговая оценка = накопленная оценка + </w:t>
      </w:r>
      <w:proofErr w:type="gram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</w:t>
      </w:r>
      <w:proofErr w:type="gramEnd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за выполнение итоговой работы.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Накопленная оценка (</w:t>
      </w:r>
      <w:proofErr w:type="spell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портфолио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) состоит из работ детей (проект, сочинения, творческая работа, презентация) и накопительных оценок по всем видам деятельности по предмету.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Портфель достижений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— это не только современная эффективная форма оценивания, но и действенное средство для решения ряда важных педагогических задач, позволяющее: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поддерживать высокую учебную мотивацию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поощрять их активность и самостоятельность, расширять возможности обучения и самообучения;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56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развивать навыки рефлексивной и оценочной деятельности;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Критерии итоговой  оценки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Оценка «отлично» (отметка «</w:t>
      </w:r>
      <w:proofErr w:type="gram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5»)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– достигнут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базовый уровень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достижений+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высокий уровень накопительной оценки.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«хорошо»  (отметка «</w:t>
      </w:r>
      <w:proofErr w:type="gram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4»)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– достигнут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базовый уровень достижений +уровень накопительной оценки, соответствующий отметки «хорошо».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« удовлетворительно» (отметка «3»или «</w:t>
      </w:r>
      <w:proofErr w:type="gram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зачтено»)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- достигнут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базовый уровень.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«неудовлетворительно» (отметка «2»)-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пониженный уровень базовых достижений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Оценка «плохо» (отметка «1»)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– низкий уровень базовых достижений.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Пониженный уровень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достижений свидетельствует об отсутствии систематической базовой подготовки, о том, что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не освоено даже и половины планируемых результатов, что имеются значительные пробелы в знаниях, дальнейшее обучение затруднено.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Низкий уровень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 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Инструментарий для оценивания результатов.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Чтение с пониманием основного содержания прочитанного (ознакомительное)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  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Оценка «5»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ставится учащемуся, если он понял основное содержание оригинального текста, может выделить основную мысль, определить основные факты, умеет догадываться о значении незнакомых слов из контекста, либо по словообразовательным элементам, либо по сходству с родным языком. Скорость чтения иноязычного текста может быть несколько замедленной по сравнению с той, с которой ученик читает на родном языке. Заметим, что скорость чтения на родном языке у учащихся разная.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Оценка «4»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ставится ученику, если он понял основное содержание оригинального текста, может выделить основную мысль, определить отдельные факты. Однако у него недостаточно развита языковая догадка, и он затрудняется в понимании некоторых незнакомых слов, он вынужден чаще обращаться к словарю, а темп чтения более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замедленен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Оценка «3»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ставится школьнику, который не совсем точно понял основное содержание прочитанного, умеет выделить в тексте только небольшое количество фактов, совсем не развита языковая догадка.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 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Оценка «2»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выставляется ученику в том случае, если он не понял текст или понял содержание текста неправильно, не ориентируется в тексте при поиске определенных фактов, не умеет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семантизировать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незнакомую лексику.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                                       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</w:t>
      </w:r>
      <w:proofErr w:type="spell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Аудирование</w:t>
      </w:r>
      <w:proofErr w:type="spellEnd"/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          Основной речевой задачей при понимании звучащих текстов на слух является извлечение основной или заданной ученику информации.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 Оценка </w:t>
      </w: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«5»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 ставится ученику, который понял основные факты, сумел выделить отдельную, значимую для себя информацию (например, из прогноза погоды, объявления, программы радио и телепередач), догадался о 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значении части незнакомых слов по контексту, сумел использовать информацию для решения поставленной задачи (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например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найти ту или иную радиопередачу).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    Оценка «4»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ставится ученику, который понял не все основные факты. При решении коммуникативной задачи он использовал только 2/3 информации.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Оценка «3»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свидетельствует, что ученик понял только 50 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%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текста. Отдельные факты понял неправильно. Не сумел полностью решить поставленную перед ним коммуникативную задачу.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 </w:t>
      </w: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Оценка «2»</w:t>
      </w:r>
      <w:r w:rsidRPr="00746771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t>ставится, если ученик понял менее 50 % текста и выделил из него менее половины основных фактов. Он не смог решить поставленную перед ним речевую задачу.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Устная речь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Монологическая форма</w:t>
      </w:r>
    </w:p>
    <w:p w:rsidR="00746771" w:rsidRPr="00746771" w:rsidRDefault="00746771" w:rsidP="007467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12000" w:type="dxa"/>
        <w:tblInd w:w="-1741" w:type="dxa"/>
        <w:tblCellMar>
          <w:left w:w="0" w:type="dxa"/>
          <w:right w:w="0" w:type="dxa"/>
        </w:tblCellMar>
        <w:tblLook w:val="04A0"/>
      </w:tblPr>
      <w:tblGrid>
        <w:gridCol w:w="2042"/>
        <w:gridCol w:w="9958"/>
      </w:tblGrid>
      <w:tr w:rsidR="00746771" w:rsidRPr="00746771" w:rsidTr="0031449C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6f90a0123d993b5bcaeb092cb9bdd30457d09d10"/>
            <w:bookmarkStart w:id="2" w:name="0"/>
            <w:bookmarkStart w:id="3" w:name="h.30j0zll"/>
            <w:bookmarkEnd w:id="1"/>
            <w:bookmarkEnd w:id="2"/>
            <w:bookmarkEnd w:id="3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Характеристика ответа</w:t>
            </w:r>
          </w:p>
        </w:tc>
      </w:tr>
      <w:tr w:rsidR="00746771" w:rsidRPr="00746771" w:rsidTr="0031449C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 Объём высказывания не менее 6  фраз.</w:t>
            </w:r>
          </w:p>
        </w:tc>
      </w:tr>
      <w:tr w:rsidR="00746771" w:rsidRPr="00746771" w:rsidTr="0031449C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Учащийся логично строит монологическое высказывание в соответствии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 Объём высказывания не менее 6 фраз.</w:t>
            </w:r>
          </w:p>
        </w:tc>
      </w:tr>
      <w:tr w:rsidR="00746771" w:rsidRPr="00746771" w:rsidTr="0031449C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Учащийся логично строит монологическое высказывание в соответствии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 Объём высказывания - менее 6 фраз.</w:t>
            </w:r>
          </w:p>
        </w:tc>
      </w:tr>
      <w:tr w:rsidR="00746771" w:rsidRPr="00746771" w:rsidTr="0031449C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Диалогическая форма</w:t>
      </w:r>
    </w:p>
    <w:p w:rsidR="00746771" w:rsidRPr="00746771" w:rsidRDefault="00746771" w:rsidP="0074677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tbl>
      <w:tblPr>
        <w:tblW w:w="12000" w:type="dxa"/>
        <w:tblInd w:w="-44" w:type="dxa"/>
        <w:tblCellMar>
          <w:left w:w="0" w:type="dxa"/>
          <w:right w:w="0" w:type="dxa"/>
        </w:tblCellMar>
        <w:tblLook w:val="04A0"/>
      </w:tblPr>
      <w:tblGrid>
        <w:gridCol w:w="2243"/>
        <w:gridCol w:w="9757"/>
      </w:tblGrid>
      <w:tr w:rsidR="00746771" w:rsidRPr="00746771" w:rsidTr="00746771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c76f91125ae2fabe00293b385d9c0fc2af38392e"/>
            <w:bookmarkStart w:id="5" w:name="1"/>
            <w:bookmarkStart w:id="6" w:name="h.1fob9te"/>
            <w:bookmarkEnd w:id="4"/>
            <w:bookmarkEnd w:id="5"/>
            <w:bookmarkEnd w:id="6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Отметка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Характеристика ответа</w:t>
            </w:r>
          </w:p>
        </w:tc>
      </w:tr>
      <w:tr w:rsidR="00746771" w:rsidRPr="00746771" w:rsidTr="00746771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Учащийся логично строит диалогическое общение в соответствии с коммуникативной задачей; демонстрирует умения речевого взаимодействия с партнёром: способен начать, поддержать и закончить разговор. Лексические </w:t>
            </w: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Объём высказывания не менее 3-5 реплик с каждой стороны. </w:t>
            </w:r>
          </w:p>
        </w:tc>
      </w:tr>
      <w:tr w:rsidR="00746771" w:rsidRPr="00746771" w:rsidTr="00746771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Учащийся логично строит диалогическое общение в соответствии с коммуникативной задачей. Учащийся в целом демонстрирует умения речевого взаимодействия с партнёром: способен начать, поддержать и закончить разговор. Используемый словарный </w:t>
            </w:r>
            <w:proofErr w:type="gram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запас</w:t>
            </w:r>
            <w:proofErr w:type="gramEnd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в основном соблюдается правильная интонация.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Объём высказывания не менее 3-5 реплик с каждой стороны. </w:t>
            </w:r>
          </w:p>
        </w:tc>
      </w:tr>
      <w:tr w:rsidR="00746771" w:rsidRPr="00746771" w:rsidTr="00746771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Учащийся логично строит диалогическое общение в соответствии с коммуникативной задачей. Однако учащийся не стремится поддерживать беседу. Используемые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  не затрудняют общение. Но встречаются нарушения в использовании лексики. Допускаются отдельные грубые грамматические ошибки.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Объём высказывания - менее 3-5 реплик с каждой стороны. </w:t>
            </w:r>
          </w:p>
        </w:tc>
      </w:tr>
      <w:tr w:rsidR="00746771" w:rsidRPr="00746771" w:rsidTr="00746771"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8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Коммуникативная задача не выполнена. Учащийся не умеет строить диалогическое общение, не может поддержать беседу.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Calibri" w:eastAsia="Times New Roman" w:hAnsi="Calibri" w:cs="Calibri"/>
          <w:color w:val="000000"/>
          <w:sz w:val="28"/>
        </w:rPr>
        <w:t> </w:t>
      </w: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курса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(units-части),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аналогичных проблем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в различных англоязычных странах, а также в родной стране учащихся.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Сферы общения и тематика, в рамках которых происходит формирование у учащихся способности использовать английский язык для реальной </w:t>
      </w: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коммуникации на элементарном уровне, соотносятся с различными типами заданий и текстов. В большинстве своем в УМК (2—4) включаются тексты, подвергшиеся необходимой адаптации и сокращению. Они включают в себя фабульные тексты фольклорных17 жанров (сказки, стихи, песни), странички из путеводителей, а также тексты из всемирной сети Интернет. Содержание обучения включает следующие компоненты: 1) сферы общения (темы, ситуации, тексты); 2) навыки и умения коммуникативной компетенции: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— речевая компетенция (умения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, чтения, говорения, письменной речи на начальном уровне);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—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социокультурная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компетенция (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социокультурные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знания и навыки вербального и невербального поведения на начальном уровне);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— учебно-познавательная компетенция (общие и специальные учебные навыки, приемы учебной работы);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— компенсаторная компетенция (знание приемов компенсации и компенсаторные умения).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 Знакомство. Знакомство с одноклассниками, сказочными персонажами. Расспросы об имени, фамилии, возрасте людей, их роде деятельности.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элементы речевого этикета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Я и моя семья.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Мир вокруг нас.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 Мир моих увлечений. Досуг. Мои друзья.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Городские здания, дом, жилище.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 Школа, каникулы. Школьный день, друзья в школе. Предметы школьного обихода. Распорядок дня школьника. Классная комната. Учебная работа в школе. Школьный год.18 Начальная школа в Англии. Школьные каникулы в России. Планы на летние каникулы. Типичное времяпрепровождение во время каникул. Путешествия. Путешествия поездом, самолетом, автобусом. Выезд за город. Путешествия к морю, в другие города. Планирование поездок. Гостиницы.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lastRenderedPageBreak/>
        <w:t>Человек и его мир. Личностные качества и состояние человека. Возраст и физические характеристики человека. Профессиональная деятельность людей. Повседневные занятия.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Здоровье и еда. Самочувствие человека. Еда. Овощи и фрукты. Семейные трапезы. Любимая еда. Английские названия трапез. Меню и выбор блюд. Посещение кафе. Праздничный стол. Поход в магазин, покупки.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Страны и города, континенты.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Содержание образования в  2-4 классах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1. Речевая компетенция.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1.1. Предметное содержание устной и письменной речи.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Предметное содержание устной и письменной речи, предлагаемое в авторской программе, полностью включает темы, предусмотренные стандартом по иностранным языкам. Ряд тем рассматривается более подробно.</w:t>
      </w:r>
    </w:p>
    <w:p w:rsidR="00746771" w:rsidRPr="00746771" w:rsidRDefault="00746771" w:rsidP="0074677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Учащиеся учатся общаться в ситуациях социально-бытовой, учебно-трудовой и социально-культурной сфер общения в рамках задаваемой тематики.</w:t>
      </w:r>
    </w:p>
    <w:tbl>
      <w:tblPr>
        <w:tblW w:w="12000" w:type="dxa"/>
        <w:tblInd w:w="-216" w:type="dxa"/>
        <w:tblCellMar>
          <w:left w:w="0" w:type="dxa"/>
          <w:right w:w="0" w:type="dxa"/>
        </w:tblCellMar>
        <w:tblLook w:val="04A0"/>
      </w:tblPr>
      <w:tblGrid>
        <w:gridCol w:w="2634"/>
        <w:gridCol w:w="2548"/>
        <w:gridCol w:w="3344"/>
        <w:gridCol w:w="3474"/>
      </w:tblGrid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7" w:name="c7d8a9afdbb51ff66138bd08616f6864bee5a8b3"/>
            <w:bookmarkStart w:id="8" w:name="2"/>
            <w:bookmarkEnd w:id="7"/>
            <w:bookmarkEnd w:id="8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Предметное содержание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2 класс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3 класс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4 класс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Знакомство, основные элементы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речевого этикета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Приветствие, сообщение основных сведений о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себе. Получение информации о собеседнике.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Выражение благодарности. Выражение просьбы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Политкорректность при характеристике людей, предметов или явлений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Вежливое выражение просьбы. Вежливая форма побуждения к действию и ответные реплики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2.Я и моя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семья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Члены семьи. Домашние любим-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цы</w:t>
            </w:r>
            <w:proofErr w:type="spellEnd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. Занятия членов семьи.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Рабочий и школьный день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Семейные увлечения. Возраст членов семьи. Что мы делаем хорошо, плохо, не умеем делать. День рождения и подарки. Выходные дни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Семейное генеалогическое древо. Занятия и обязанности детей. Родственники. Обычный день. Любимые занятия членов семьи. Занятия в разные дни недели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Мир вокруг нас. Природа. Времена года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Цветовые характеристики и размер предметов.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Игрушки, подарки. Местоположение предметов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в пространстве. Количество и идентификация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предметов. Наименование предметов </w:t>
            </w:r>
            <w:proofErr w:type="gram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живой</w:t>
            </w:r>
            <w:proofErr w:type="gramEnd"/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неживой природы. Животные на ферме. Растения в сад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Время. Местоположение предметов в пространстве. </w:t>
            </w: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Физические характеристики предметов. Цветовая палитра мира. Дикие животные разных континентов. Времена года и погода, их описание. Названия месяцев. Красота окружающего мира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Погода вчера и сегодня. Погода типичная для разных времен года. </w:t>
            </w: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Описание различной погоды. Погода в разных странах и городах. Предсказания погоды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4. Мир увлечений, досуг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Спортивные занятия. Любимые занятия на досуге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Спортивные и другие игры. Занятия в разные дни недели и времена года. То, что мы любим и не любим. Времяпрепровождение сказочных персонажей. Пикник. Любимые занятия на отдыхе. Любимые фильмы. Планы на выходные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Спортивные занятия. Любимые занятия на досуге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5. Городские здания, дом,</w:t>
            </w:r>
          </w:p>
          <w:p w:rsidR="00746771" w:rsidRPr="00746771" w:rsidRDefault="00746771" w:rsidP="007467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жилище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Предметы мебели в доме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Моя комната. Предметы сервировки стола. Загородный дом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Типичное жилище англичан. Обстановка в доме, их местоположение, предметы интерьера. Английский сад. Мой дом (квартира, кухня). Местоположение строений в городе. Жилища сказочных персонажей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6. Школа и каникулы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Школьный день. Школьные друзья. Настоящий друг. Предметы школьного обихода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</w:t>
            </w:r>
            <w:proofErr w:type="spell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ланч</w:t>
            </w:r>
            <w:proofErr w:type="spellEnd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Планы на летние </w:t>
            </w: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каникулы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7. Путешествия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Путешествия разными видами транспорта. Путешествие в озёрный край, Шотландию. Поездка в Москву. Путешествие на озеро Байкал. Планирование поездок, путешествий. Гостиница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8. Человек и его мир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Душевное состояние и личностные качества человека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Возраст человека. Физические характеристики человека. Адрес, телефон. Профессиональная деятельность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Повседневные занятия различных людей. Сравнение людей по разным параметрам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9. Здоровье и еда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Отдельные названия продуктов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питания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Самочувствие человека. Фрукты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 Английские названия трапез. Меню. Выбор блюд. Кафе. Праздничный стол. Поход в магазин. Покупки</w:t>
            </w:r>
          </w:p>
        </w:tc>
      </w:tr>
      <w:tr w:rsidR="00746771" w:rsidRPr="00746771" w:rsidTr="00746771">
        <w:tc>
          <w:tcPr>
            <w:tcW w:w="234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10. Города и страны.</w:t>
            </w:r>
          </w:p>
          <w:p w:rsidR="00746771" w:rsidRPr="00746771" w:rsidRDefault="00746771" w:rsidP="00746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Страны изучаемого языка.</w:t>
            </w:r>
          </w:p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Родная страна</w:t>
            </w:r>
          </w:p>
        </w:tc>
        <w:tc>
          <w:tcPr>
            <w:tcW w:w="2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Страны изучаемого языка. Отдельные сведения об их культуре и истории. Некоторые города России и зарубежья. Родной город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Континенты. Названия некоторых европейских языков. Названия государств, их флаги. Отдельные </w:t>
            </w:r>
            <w:proofErr w:type="spell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дост</w:t>
            </w:r>
            <w:proofErr w:type="gramStart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proofErr w:type="spellEnd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proofErr w:type="gramEnd"/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примечательности России, Британии, Франции. Символы стран</w:t>
            </w:r>
          </w:p>
        </w:tc>
        <w:tc>
          <w:tcPr>
            <w:tcW w:w="24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6771" w:rsidRPr="00746771" w:rsidRDefault="00746771" w:rsidP="0074677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6771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Некоторые достопримечательности столицы</w:t>
            </w:r>
          </w:p>
        </w:tc>
      </w:tr>
    </w:tbl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Информационные источники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Нормативные документы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1.   Федеральный государственный образовательный стандарт начального общего образования. -  М.: Просвещение, 2011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2.   Примерные программы начального общего образования. В 2 частях  – М.: Просвещение, 2011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3. Рабочая программа к учебно-методическим комплектам О. В Афанасьева, И. В. Михеева.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ФГОС для 2-4 классов. М.: ООО «ДРОФА», 2012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Учебно-методическая литература для учителя: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1. О.В. Афанасьева, И.В. Михеева. Английский язык  2-4 классы. В 2 частях. (М.: Дрофа, с 2012-2014 г.).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2. О.В. Афанасьева, И.В. Михеева Английский язык. Книга  для  учителя. 2-4 классы  (М.: Дрофа, 2012 г.). 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3. MP3 диск к учебнику и рабочей тетради О. В Афанасьева, И. В. Михеева.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ФГОС 2-4 классы. М.: ДРОФА, 2012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4. Визуальный тематический словарь. Английский язык с CD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c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обучающей компьютерной программой. СПб</w:t>
      </w:r>
      <w:proofErr w:type="gramStart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.: </w:t>
      </w:r>
      <w:proofErr w:type="gramEnd"/>
      <w:r w:rsidRPr="00746771">
        <w:rPr>
          <w:rFonts w:ascii="Times New Roman" w:eastAsia="Times New Roman" w:hAnsi="Times New Roman" w:cs="Times New Roman"/>
          <w:color w:val="000000"/>
          <w:sz w:val="28"/>
        </w:rPr>
        <w:t>Питер, 2012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284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5.  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Кулинич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Г.  Г. Контрольно-измерительные материалы. Английский язык: 2-4 классы.   2-е изд.,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перераб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– М.: ВАКО, 2011. – 64 с.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Учебно-методическая литература для </w:t>
      </w:r>
      <w:proofErr w:type="gramStart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обучающихся</w:t>
      </w:r>
      <w:proofErr w:type="gramEnd"/>
      <w:r w:rsidRPr="00746771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746771" w:rsidRPr="00746771" w:rsidRDefault="00746771" w:rsidP="007467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>1)Базовый учебник - О.В. Афанасьева, И.В. Михеева Английский язык  2-4 класс. В 2 частях. М.: Дрофа, с 2012-2014 г.</w:t>
      </w:r>
    </w:p>
    <w:p w:rsidR="00746771" w:rsidRPr="00746771" w:rsidRDefault="00746771" w:rsidP="00746771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2) Рабочая тетрадь О. В.  Афанасьева, И. В. Михеева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2-4 классы. М.: ДРОФА. С 2012-2014 г.</w:t>
      </w:r>
    </w:p>
    <w:p w:rsidR="00746771" w:rsidRPr="00746771" w:rsidRDefault="00746771" w:rsidP="00746771">
      <w:pPr>
        <w:shd w:val="clear" w:color="auto" w:fill="FFFFFF"/>
        <w:spacing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3) MP3 диск к УМК и рабочей тетради О. В Афанасьева, И. В. Михеева. Английский язык. 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Rainbow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 w:rsidRPr="00746771">
        <w:rPr>
          <w:rFonts w:ascii="Times New Roman" w:eastAsia="Times New Roman" w:hAnsi="Times New Roman" w:cs="Times New Roman"/>
          <w:color w:val="000000"/>
          <w:sz w:val="28"/>
        </w:rPr>
        <w:t>English</w:t>
      </w:r>
      <w:proofErr w:type="spellEnd"/>
      <w:r w:rsidRPr="00746771">
        <w:rPr>
          <w:rFonts w:ascii="Times New Roman" w:eastAsia="Times New Roman" w:hAnsi="Times New Roman" w:cs="Times New Roman"/>
          <w:color w:val="000000"/>
          <w:sz w:val="28"/>
        </w:rPr>
        <w:t>. ФГОС 2-4 класс. М.: ДРОФА,  2012 г.</w:t>
      </w:r>
    </w:p>
    <w:p w:rsidR="00746771" w:rsidRPr="00746771" w:rsidRDefault="00746771" w:rsidP="0074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6771" w:rsidRPr="00746771" w:rsidRDefault="00746771" w:rsidP="00746771">
      <w:pPr>
        <w:shd w:val="clear" w:color="auto" w:fill="F4F4F4"/>
        <w:spacing w:after="0"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</w:rPr>
      </w:pPr>
      <w:r>
        <w:rPr>
          <w:rFonts w:ascii="Arial" w:eastAsia="Times New Roman" w:hAnsi="Arial" w:cs="Arial"/>
          <w:noProof/>
          <w:color w:val="444444"/>
          <w:sz w:val="2"/>
          <w:szCs w:val="2"/>
        </w:rPr>
        <w:drawing>
          <wp:inline distT="0" distB="0" distL="0" distR="0">
            <wp:extent cx="5715000" cy="2085975"/>
            <wp:effectExtent l="19050" t="0" r="0" b="0"/>
            <wp:docPr id="7" name="wows1_0" descr="http://nsportal.ru/sites/all/themes/ap/data1/images/3d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://nsportal.ru/sites/all/themes/ap/data1/images/3dmay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71" w:rsidRPr="00746771" w:rsidRDefault="00746771" w:rsidP="00746771">
      <w:pPr>
        <w:shd w:val="clear" w:color="auto" w:fill="F4F4F4"/>
        <w:spacing w:after="0" w:line="270" w:lineRule="atLeast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</w:p>
    <w:p w:rsidR="00746771" w:rsidRPr="00746771" w:rsidRDefault="00746771" w:rsidP="00746771">
      <w:pPr>
        <w:numPr>
          <w:ilvl w:val="0"/>
          <w:numId w:val="3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</w:rPr>
        <w:drawing>
          <wp:inline distT="0" distB="0" distL="0" distR="0">
            <wp:extent cx="5715000" cy="2085975"/>
            <wp:effectExtent l="19050" t="0" r="0" b="0"/>
            <wp:docPr id="9" name="wows1_0" descr="http://nsportal.ru/sites/all/themes/ap/data1/images/3dmaya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://nsportal.ru/sites/all/themes/ap/data1/images/3dmaya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71" w:rsidRPr="00746771" w:rsidRDefault="00746771" w:rsidP="00746771">
      <w:pPr>
        <w:numPr>
          <w:ilvl w:val="0"/>
          <w:numId w:val="3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</w:rPr>
        <w:lastRenderedPageBreak/>
        <w:drawing>
          <wp:inline distT="0" distB="0" distL="0" distR="0">
            <wp:extent cx="5715000" cy="2085975"/>
            <wp:effectExtent l="19050" t="0" r="0" b="0"/>
            <wp:docPr id="10" name="Рисунок 10" descr="http://nsportal.ru/sites/all/themes/ap/data1/images/unity.jpg">
              <a:hlinkClick xmlns:a="http://schemas.openxmlformats.org/drawingml/2006/main" r:id="rId9" tgtFrame="&quot;_sel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sportal.ru/sites/all/themes/ap/data1/images/unity.jpg">
                      <a:hlinkClick r:id="rId9" tgtFrame="&quot;_sel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71" w:rsidRPr="00746771" w:rsidRDefault="00746771" w:rsidP="00746771">
      <w:pPr>
        <w:numPr>
          <w:ilvl w:val="0"/>
          <w:numId w:val="3"/>
        </w:numPr>
        <w:shd w:val="clear" w:color="auto" w:fill="F4F4F4"/>
        <w:spacing w:beforeAutospacing="1" w:after="0" w:afterAutospacing="1" w:line="0" w:lineRule="auto"/>
        <w:ind w:left="0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  <w:r>
        <w:rPr>
          <w:rFonts w:ascii="Arial" w:eastAsia="Times New Roman" w:hAnsi="Arial" w:cs="Arial"/>
          <w:noProof/>
          <w:color w:val="0000FF"/>
          <w:sz w:val="15"/>
          <w:szCs w:val="15"/>
          <w:bdr w:val="none" w:sz="0" w:space="0" w:color="auto" w:frame="1"/>
        </w:rPr>
        <w:drawing>
          <wp:inline distT="0" distB="0" distL="0" distR="0">
            <wp:extent cx="5715000" cy="2085975"/>
            <wp:effectExtent l="19050" t="0" r="0" b="0"/>
            <wp:docPr id="11" name="Рисунок 11" descr="http://nsportal.ru/sites/all/themes/ap/data1/images/pisatel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nsportal.ru/sites/all/themes/ap/data1/images/pisatel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771" w:rsidRPr="00746771" w:rsidRDefault="00746771" w:rsidP="00746771">
      <w:pPr>
        <w:shd w:val="clear" w:color="auto" w:fill="F4F4F4"/>
        <w:spacing w:after="0" w:line="270" w:lineRule="atLeast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</w:p>
    <w:p w:rsidR="00746771" w:rsidRPr="00746771" w:rsidRDefault="00AF651F" w:rsidP="00746771">
      <w:pPr>
        <w:shd w:val="clear" w:color="auto" w:fill="F4F4F4"/>
        <w:spacing w:after="0" w:line="270" w:lineRule="atLeast"/>
        <w:textAlignment w:val="top"/>
        <w:rPr>
          <w:rFonts w:ascii="Arial" w:eastAsia="Times New Roman" w:hAnsi="Arial" w:cs="Arial"/>
          <w:color w:val="444444"/>
          <w:sz w:val="15"/>
          <w:szCs w:val="15"/>
        </w:rPr>
      </w:pPr>
      <w:hyperlink r:id="rId13" w:tgtFrame="_blank" w:history="1">
        <w:r w:rsidR="00746771" w:rsidRPr="00746771">
          <w:rPr>
            <w:rFonts w:ascii="Arial" w:eastAsia="Times New Roman" w:hAnsi="Arial" w:cs="Arial"/>
            <w:color w:val="27638C"/>
            <w:sz w:val="23"/>
          </w:rPr>
          <w:t>                      </w:t>
        </w:r>
      </w:hyperlink>
    </w:p>
    <w:p w:rsidR="00746771" w:rsidRPr="00746771" w:rsidRDefault="00AF651F" w:rsidP="00746771">
      <w:pPr>
        <w:shd w:val="clear" w:color="auto" w:fill="F4F4F4"/>
        <w:spacing w:line="270" w:lineRule="atLeast"/>
        <w:textAlignment w:val="top"/>
        <w:rPr>
          <w:rFonts w:ascii="Arial" w:eastAsia="Times New Roman" w:hAnsi="Arial" w:cs="Arial"/>
          <w:color w:val="444444"/>
          <w:sz w:val="2"/>
          <w:szCs w:val="2"/>
        </w:rPr>
      </w:pPr>
      <w:hyperlink r:id="rId14" w:history="1">
        <w:r w:rsidR="00746771" w:rsidRPr="00746771">
          <w:rPr>
            <w:rFonts w:ascii="Arial" w:eastAsia="Times New Roman" w:hAnsi="Arial" w:cs="Arial"/>
            <w:color w:val="0000FF"/>
            <w:sz w:val="2"/>
          </w:rPr>
          <w:t>1</w:t>
        </w:r>
      </w:hyperlink>
      <w:hyperlink r:id="rId15" w:history="1">
        <w:r w:rsidR="00746771" w:rsidRPr="00746771">
          <w:rPr>
            <w:rFonts w:ascii="Arial" w:eastAsia="Times New Roman" w:hAnsi="Arial" w:cs="Arial"/>
            <w:color w:val="0000FF"/>
            <w:sz w:val="2"/>
          </w:rPr>
          <w:t>2</w:t>
        </w:r>
      </w:hyperlink>
      <w:hyperlink r:id="rId16" w:history="1">
        <w:r w:rsidR="00746771" w:rsidRPr="00746771">
          <w:rPr>
            <w:rFonts w:ascii="Arial" w:eastAsia="Times New Roman" w:hAnsi="Arial" w:cs="Arial"/>
            <w:color w:val="0000FF"/>
            <w:sz w:val="2"/>
          </w:rPr>
          <w:t>3</w:t>
        </w:r>
      </w:hyperlink>
    </w:p>
    <w:p w:rsidR="00814A53" w:rsidRDefault="00746771" w:rsidP="00746771">
      <w:r w:rsidRPr="00746771">
        <w:rPr>
          <w:rFonts w:ascii="Arial" w:eastAsia="Times New Roman" w:hAnsi="Arial" w:cs="Arial"/>
          <w:color w:val="444444"/>
          <w:sz w:val="18"/>
          <w:szCs w:val="18"/>
          <w:shd w:val="clear" w:color="auto" w:fill="F4F4F4"/>
        </w:rPr>
        <w:t> </w:t>
      </w:r>
    </w:p>
    <w:sectPr w:rsidR="00814A53" w:rsidSect="007F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C4D" w:rsidRDefault="00E06C4D" w:rsidP="00746771">
      <w:pPr>
        <w:spacing w:after="0" w:line="240" w:lineRule="auto"/>
      </w:pPr>
      <w:r>
        <w:separator/>
      </w:r>
    </w:p>
  </w:endnote>
  <w:endnote w:type="continuationSeparator" w:id="0">
    <w:p w:rsidR="00E06C4D" w:rsidRDefault="00E06C4D" w:rsidP="0074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C4D" w:rsidRDefault="00E06C4D" w:rsidP="00746771">
      <w:pPr>
        <w:spacing w:after="0" w:line="240" w:lineRule="auto"/>
      </w:pPr>
      <w:r>
        <w:separator/>
      </w:r>
    </w:p>
  </w:footnote>
  <w:footnote w:type="continuationSeparator" w:id="0">
    <w:p w:rsidR="00E06C4D" w:rsidRDefault="00E06C4D" w:rsidP="0074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10FA6"/>
    <w:multiLevelType w:val="multilevel"/>
    <w:tmpl w:val="268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07275"/>
    <w:multiLevelType w:val="multilevel"/>
    <w:tmpl w:val="C8A4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3D62C6"/>
    <w:multiLevelType w:val="multilevel"/>
    <w:tmpl w:val="04EC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46771"/>
    <w:rsid w:val="0031449C"/>
    <w:rsid w:val="00507CE9"/>
    <w:rsid w:val="00746771"/>
    <w:rsid w:val="007D2347"/>
    <w:rsid w:val="007F6EE7"/>
    <w:rsid w:val="00814A53"/>
    <w:rsid w:val="00A63A7B"/>
    <w:rsid w:val="00AF651F"/>
    <w:rsid w:val="00B11D9E"/>
    <w:rsid w:val="00BB72D8"/>
    <w:rsid w:val="00C26F7E"/>
    <w:rsid w:val="00D418FA"/>
    <w:rsid w:val="00E06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E7"/>
  </w:style>
  <w:style w:type="paragraph" w:styleId="2">
    <w:name w:val="heading 2"/>
    <w:basedOn w:val="a"/>
    <w:link w:val="20"/>
    <w:uiPriority w:val="9"/>
    <w:qFormat/>
    <w:rsid w:val="00746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677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23">
    <w:name w:val="c23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46771"/>
  </w:style>
  <w:style w:type="paragraph" w:customStyle="1" w:styleId="c42">
    <w:name w:val="c42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746771"/>
  </w:style>
  <w:style w:type="paragraph" w:customStyle="1" w:styleId="c16">
    <w:name w:val="c16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46771"/>
  </w:style>
  <w:style w:type="paragraph" w:customStyle="1" w:styleId="c19">
    <w:name w:val="c19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46771"/>
  </w:style>
  <w:style w:type="character" w:styleId="a3">
    <w:name w:val="Hyperlink"/>
    <w:basedOn w:val="a0"/>
    <w:uiPriority w:val="99"/>
    <w:semiHidden/>
    <w:unhideWhenUsed/>
    <w:rsid w:val="00746771"/>
    <w:rPr>
      <w:color w:val="0000FF"/>
      <w:u w:val="single"/>
    </w:rPr>
  </w:style>
  <w:style w:type="paragraph" w:customStyle="1" w:styleId="c10">
    <w:name w:val="c10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46771"/>
  </w:style>
  <w:style w:type="character" w:customStyle="1" w:styleId="c14">
    <w:name w:val="c14"/>
    <w:basedOn w:val="a0"/>
    <w:rsid w:val="00746771"/>
  </w:style>
  <w:style w:type="paragraph" w:customStyle="1" w:styleId="c17">
    <w:name w:val="c17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746771"/>
  </w:style>
  <w:style w:type="character" w:customStyle="1" w:styleId="apple-converted-space">
    <w:name w:val="apple-converted-space"/>
    <w:basedOn w:val="a0"/>
    <w:rsid w:val="00746771"/>
  </w:style>
  <w:style w:type="character" w:styleId="a4">
    <w:name w:val="Strong"/>
    <w:basedOn w:val="a0"/>
    <w:uiPriority w:val="22"/>
    <w:qFormat/>
    <w:rsid w:val="00746771"/>
    <w:rPr>
      <w:b/>
      <w:bCs/>
    </w:rPr>
  </w:style>
  <w:style w:type="paragraph" w:customStyle="1" w:styleId="search-excerpt">
    <w:name w:val="search-excerpt"/>
    <w:basedOn w:val="a"/>
    <w:rsid w:val="0074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46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7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46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6771"/>
  </w:style>
  <w:style w:type="paragraph" w:styleId="a9">
    <w:name w:val="footer"/>
    <w:basedOn w:val="a"/>
    <w:link w:val="aa"/>
    <w:uiPriority w:val="99"/>
    <w:semiHidden/>
    <w:unhideWhenUsed/>
    <w:rsid w:val="00746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67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93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99128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488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3557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74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0465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46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653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8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398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5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41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93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3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ap/3d" TargetMode="External"/><Relationship Id="rId13" Type="http://schemas.openxmlformats.org/officeDocument/2006/relationships/hyperlink" Target="http://wowslide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nsportal.ru/nachalnaya-shkola/inostrannyi-yazyk/2015/08/29/programma-po-angliyskomu-yazyku-dlya-2-4-klassov-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sportal.ru/ap/l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sportal.ru/nachalnaya-shkola/inostrannyi-yazyk/2015/08/29/programma-po-angliyskomu-yazyku-dlya-2-4-klassov-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nsportal.ru/ap/unity" TargetMode="External"/><Relationship Id="rId14" Type="http://schemas.openxmlformats.org/officeDocument/2006/relationships/hyperlink" Target="http://nsportal.ru/nachalnaya-shkola/inostrannyi-yazyk/2015/08/29/programma-po-angliyskomu-yazyku-dlya-2-4-klassov-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7443</Words>
  <Characters>42427</Characters>
  <Application>Microsoft Office Word</Application>
  <DocSecurity>0</DocSecurity>
  <Lines>353</Lines>
  <Paragraphs>99</Paragraphs>
  <ScaleCrop>false</ScaleCrop>
  <Company>Reanimator Extreme Edition</Company>
  <LinksUpToDate>false</LinksUpToDate>
  <CharactersWithSpaces>49771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R-Omarova</dc:creator>
  <cp:keywords/>
  <dc:description/>
  <cp:lastModifiedBy>R-Omarova</cp:lastModifiedBy>
  <cp:revision>11</cp:revision>
  <dcterms:created xsi:type="dcterms:W3CDTF">2016-03-17T07:14:00Z</dcterms:created>
  <dcterms:modified xsi:type="dcterms:W3CDTF">2016-10-11T11:28:00Z</dcterms:modified>
</cp:coreProperties>
</file>